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3B448" w14:textId="77777777" w:rsidR="0069642B" w:rsidRDefault="0069642B" w:rsidP="0069642B">
      <w:r>
        <w:t xml:space="preserve">Lulu Group Donates 32 </w:t>
      </w:r>
      <w:proofErr w:type="gramStart"/>
      <w:r>
        <w:t>Million  Sri</w:t>
      </w:r>
      <w:proofErr w:type="gramEnd"/>
      <w:r>
        <w:t xml:space="preserve"> Lanka rupees (USD 100,000) for Cyclone Relief Efforts</w:t>
      </w:r>
    </w:p>
    <w:p w14:paraId="07C7FAD0" w14:textId="77777777" w:rsidR="0069642B" w:rsidRDefault="0069642B" w:rsidP="0069642B"/>
    <w:p w14:paraId="41A24A55" w14:textId="6314015E" w:rsidR="0069642B" w:rsidRDefault="0069642B" w:rsidP="0069642B">
      <w:r>
        <w:t>Yusuffali M.A hands over the cheque to Arusha Cooray, Ambassador of Sri Lanka to UAE</w:t>
      </w:r>
    </w:p>
    <w:p w14:paraId="4EA65DF0" w14:textId="118571C8" w:rsidR="0069642B" w:rsidRDefault="0069642B" w:rsidP="0069642B">
      <w:r>
        <w:t>Abu Dhabi: Lulu Group has extended financial assistance of LKR 32 million (USD 100,000) to support ongoing cyclone relief and recovery efforts in Sri Lanka, following the destruction caused by Cyclone Ditwah.</w:t>
      </w:r>
    </w:p>
    <w:p w14:paraId="3211E4F7" w14:textId="476AB815" w:rsidR="0069642B" w:rsidRDefault="0069642B" w:rsidP="0069642B">
      <w:r>
        <w:t xml:space="preserve">The contribution </w:t>
      </w:r>
      <w:proofErr w:type="gramStart"/>
      <w:r>
        <w:t>was  handed</w:t>
      </w:r>
      <w:proofErr w:type="gramEnd"/>
      <w:r>
        <w:t xml:space="preserve"> over by Yusuffali M.A., Chairman of Lulu Group, to Arusha Cooray, Ambassador of Sri Lanka to UAE, at the Embassy of Sri Lanka in Abu Dhabi.</w:t>
      </w:r>
    </w:p>
    <w:p w14:paraId="025FF762" w14:textId="6424E0D5" w:rsidR="0069642B" w:rsidRDefault="0069642B" w:rsidP="0069642B">
      <w:r>
        <w:t>The contribution will go towards the national relief and recovery fund to help affected families and communities rebuild their lives.</w:t>
      </w:r>
    </w:p>
    <w:p w14:paraId="02634E39" w14:textId="75D23819" w:rsidR="0069642B" w:rsidRDefault="0069642B" w:rsidP="0069642B">
      <w:r>
        <w:t>Sri Lanka has been a trusted partner for decades. Today, we stand with its people as long term partners committed to rebuilding lives and communities. We are extending our support and stand in solidarity with our neighbouring nation.” said Yusuffali M.A.</w:t>
      </w:r>
    </w:p>
    <w:p w14:paraId="7B1D85CA" w14:textId="1CBF066E" w:rsidR="0069642B" w:rsidRDefault="0069642B" w:rsidP="0069642B">
      <w:r>
        <w:t>Ambassador Arusha Cooray expressed gratitude for the support, stating, “Yusuffali’s support towards flood relief will make a meaningful difference alleviating the suffering of those affected in Sri Lanka. This contribution stands as a testament to Lulu’s commitment to humanitarian causes. Such timely assistance will directly help families affected by Cyclone Ditwah and reinforces the strong bonds between our countries.”</w:t>
      </w:r>
    </w:p>
    <w:p w14:paraId="153018FC" w14:textId="3E50DB19" w:rsidR="0069642B" w:rsidRDefault="0069642B" w:rsidP="0069642B">
      <w:r>
        <w:t>Relief operations are currently underway across several hard-hit regions, with authorities and humanitarian agencies working round the clock to restore essential services, provide shelter, and deliver food, medical aid, and clean drinking water to displaced residents.</w:t>
      </w:r>
    </w:p>
    <w:p w14:paraId="713B3EFB" w14:textId="77777777" w:rsidR="0069642B" w:rsidRDefault="0069642B" w:rsidP="0069642B">
      <w:r>
        <w:t>The Sri Lankan government has opened local and foreign bank accounts for disaster relief contributions and has instructed diplomatic missions abroad to actively assist in mobilising much-needed funds from overseas partners, businesses, and the wider expatriate community.</w:t>
      </w:r>
    </w:p>
    <w:p w14:paraId="08EC0F4F" w14:textId="77777777" w:rsidR="0069642B" w:rsidRDefault="0069642B" w:rsidP="0069642B"/>
    <w:p w14:paraId="3D642B73" w14:textId="7BAF66F2" w:rsidR="00485C49" w:rsidRDefault="00485C49" w:rsidP="005B7DF5"/>
    <w:sectPr w:rsidR="00485C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DF5"/>
    <w:rsid w:val="00485C49"/>
    <w:rsid w:val="00552593"/>
    <w:rsid w:val="005B7DF5"/>
    <w:rsid w:val="0069642B"/>
    <w:rsid w:val="008A75AB"/>
    <w:rsid w:val="008D3FC6"/>
    <w:rsid w:val="009A4C8A"/>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3A354"/>
  <w15:chartTrackingRefBased/>
  <w15:docId w15:val="{A471436D-F95C-6247-BCEF-B6C1374C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7D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7D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7D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7D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7D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7D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7D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7D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7D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D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7D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7D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7D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7D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7D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7D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7D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7DF5"/>
    <w:rPr>
      <w:rFonts w:eastAsiaTheme="majorEastAsia" w:cstheme="majorBidi"/>
      <w:color w:val="272727" w:themeColor="text1" w:themeTint="D8"/>
    </w:rPr>
  </w:style>
  <w:style w:type="paragraph" w:styleId="Title">
    <w:name w:val="Title"/>
    <w:basedOn w:val="Normal"/>
    <w:next w:val="Normal"/>
    <w:link w:val="TitleChar"/>
    <w:uiPriority w:val="10"/>
    <w:qFormat/>
    <w:rsid w:val="005B7D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7D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7D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7D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7DF5"/>
    <w:pPr>
      <w:spacing w:before="160"/>
      <w:jc w:val="center"/>
    </w:pPr>
    <w:rPr>
      <w:i/>
      <w:iCs/>
      <w:color w:val="404040" w:themeColor="text1" w:themeTint="BF"/>
    </w:rPr>
  </w:style>
  <w:style w:type="character" w:customStyle="1" w:styleId="QuoteChar">
    <w:name w:val="Quote Char"/>
    <w:basedOn w:val="DefaultParagraphFont"/>
    <w:link w:val="Quote"/>
    <w:uiPriority w:val="29"/>
    <w:rsid w:val="005B7DF5"/>
    <w:rPr>
      <w:i/>
      <w:iCs/>
      <w:color w:val="404040" w:themeColor="text1" w:themeTint="BF"/>
    </w:rPr>
  </w:style>
  <w:style w:type="paragraph" w:styleId="ListParagraph">
    <w:name w:val="List Paragraph"/>
    <w:basedOn w:val="Normal"/>
    <w:uiPriority w:val="34"/>
    <w:qFormat/>
    <w:rsid w:val="005B7DF5"/>
    <w:pPr>
      <w:ind w:left="720"/>
      <w:contextualSpacing/>
    </w:pPr>
  </w:style>
  <w:style w:type="character" w:styleId="IntenseEmphasis">
    <w:name w:val="Intense Emphasis"/>
    <w:basedOn w:val="DefaultParagraphFont"/>
    <w:uiPriority w:val="21"/>
    <w:qFormat/>
    <w:rsid w:val="005B7DF5"/>
    <w:rPr>
      <w:i/>
      <w:iCs/>
      <w:color w:val="0F4761" w:themeColor="accent1" w:themeShade="BF"/>
    </w:rPr>
  </w:style>
  <w:style w:type="paragraph" w:styleId="IntenseQuote">
    <w:name w:val="Intense Quote"/>
    <w:basedOn w:val="Normal"/>
    <w:next w:val="Normal"/>
    <w:link w:val="IntenseQuoteChar"/>
    <w:uiPriority w:val="30"/>
    <w:qFormat/>
    <w:rsid w:val="005B7D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7DF5"/>
    <w:rPr>
      <w:i/>
      <w:iCs/>
      <w:color w:val="0F4761" w:themeColor="accent1" w:themeShade="BF"/>
    </w:rPr>
  </w:style>
  <w:style w:type="character" w:styleId="IntenseReference">
    <w:name w:val="Intense Reference"/>
    <w:basedOn w:val="DefaultParagraphFont"/>
    <w:uiPriority w:val="32"/>
    <w:qFormat/>
    <w:rsid w:val="005B7D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Deepak Krishnan</cp:lastModifiedBy>
  <cp:revision>2</cp:revision>
  <dcterms:created xsi:type="dcterms:W3CDTF">2025-12-09T08:42:00Z</dcterms:created>
  <dcterms:modified xsi:type="dcterms:W3CDTF">2025-12-09T14:03:00Z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2025-12-09T08:43:58Z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97f4f11d-1673-4bc9-84bc-fa9c89350113</vt:lpwstr>
  </property>
  <property fmtid="{D5CDD505-2E9C-101B-9397-08002B2CF9AE}" pid="8" name="MSIP_Label_23367e36-6442-43b9-9133-f5e4284fb4e5_ContentBits">
    <vt:lpwstr>0</vt:lpwstr>
  </property>
  <property fmtid="{D5CDD505-2E9C-101B-9397-08002B2CF9AE}" pid="9" name="MSIP_Label_23367e36-6442-43b9-9133-f5e4284fb4e5_Tag">
    <vt:lpwstr>50, 0, 1, 1</vt:lpwstr>
  </property>
</Properties>
</file>